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D9A0" w14:textId="77777777" w:rsidR="00AF78C7" w:rsidRDefault="00AF78C7" w:rsidP="00EB4288">
      <w:pPr>
        <w:jc w:val="center"/>
        <w:rPr>
          <w:sz w:val="24"/>
          <w:szCs w:val="24"/>
        </w:rPr>
      </w:pPr>
      <w:bookmarkStart w:id="0" w:name="_GoBack"/>
      <w:bookmarkEnd w:id="0"/>
    </w:p>
    <w:p w14:paraId="3E2C5040" w14:textId="77777777" w:rsidR="00A25915" w:rsidRDefault="00A25915" w:rsidP="00EB4288">
      <w:pPr>
        <w:jc w:val="center"/>
        <w:rPr>
          <w:sz w:val="28"/>
          <w:szCs w:val="28"/>
        </w:rPr>
      </w:pPr>
    </w:p>
    <w:p w14:paraId="4BEEA46F" w14:textId="1D27175C" w:rsidR="00EB4288" w:rsidRDefault="00EB4288" w:rsidP="00A02A89">
      <w:pPr>
        <w:shd w:val="clear" w:color="auto" w:fill="FFFFFF"/>
        <w:jc w:val="center"/>
        <w:rPr>
          <w:rFonts w:ascii="Arial" w:hAnsi="Arial" w:cs="Arial"/>
          <w:color w:val="222222"/>
          <w:sz w:val="32"/>
          <w:szCs w:val="32"/>
          <w:lang w:eastAsia="en-CA"/>
        </w:rPr>
      </w:pPr>
      <w:r w:rsidRPr="00A02A89">
        <w:rPr>
          <w:rFonts w:ascii="Arial" w:hAnsi="Arial" w:cs="Arial"/>
          <w:color w:val="222222"/>
          <w:sz w:val="32"/>
          <w:szCs w:val="32"/>
          <w:lang w:eastAsia="en-CA"/>
        </w:rPr>
        <w:t>Media Release</w:t>
      </w:r>
    </w:p>
    <w:p w14:paraId="367DB34F" w14:textId="7AD7B9E6" w:rsidR="003518C6" w:rsidRPr="003518C6" w:rsidRDefault="003518C6" w:rsidP="00A02A89">
      <w:pPr>
        <w:shd w:val="clear" w:color="auto" w:fill="FFFFFF"/>
        <w:jc w:val="center"/>
        <w:rPr>
          <w:rFonts w:ascii="Arial" w:hAnsi="Arial" w:cs="Arial"/>
          <w:color w:val="222222"/>
          <w:sz w:val="24"/>
          <w:szCs w:val="24"/>
          <w:lang w:eastAsia="en-CA"/>
        </w:rPr>
      </w:pPr>
      <w:r w:rsidRPr="003518C6">
        <w:rPr>
          <w:rFonts w:ascii="Arial" w:hAnsi="Arial" w:cs="Arial"/>
          <w:color w:val="222222"/>
          <w:sz w:val="24"/>
          <w:szCs w:val="24"/>
          <w:lang w:eastAsia="en-CA"/>
        </w:rPr>
        <w:t>September 4, 2015</w:t>
      </w:r>
    </w:p>
    <w:p w14:paraId="530BE0CB" w14:textId="46368652" w:rsidR="00523FA4" w:rsidRDefault="00523FA4" w:rsidP="00A25915">
      <w:pPr>
        <w:shd w:val="clear" w:color="auto" w:fill="FFFFFF"/>
        <w:tabs>
          <w:tab w:val="left" w:pos="284"/>
        </w:tabs>
        <w:jc w:val="both"/>
        <w:rPr>
          <w:color w:val="222222"/>
          <w:sz w:val="24"/>
          <w:szCs w:val="24"/>
          <w:lang w:eastAsia="en-CA"/>
        </w:rPr>
      </w:pPr>
    </w:p>
    <w:p w14:paraId="09BB9E8C" w14:textId="77777777" w:rsidR="00523FA4" w:rsidRDefault="00523FA4" w:rsidP="00AF78C7">
      <w:pPr>
        <w:shd w:val="clear" w:color="auto" w:fill="FFFFFF"/>
        <w:jc w:val="both"/>
        <w:rPr>
          <w:color w:val="222222"/>
          <w:sz w:val="24"/>
          <w:szCs w:val="24"/>
          <w:lang w:eastAsia="en-CA"/>
        </w:rPr>
      </w:pPr>
    </w:p>
    <w:p w14:paraId="28C046AB" w14:textId="38DD9534" w:rsidR="00A02A89" w:rsidRPr="004E26FA" w:rsidRDefault="00A02A89" w:rsidP="00A02A89">
      <w:pPr>
        <w:shd w:val="clear" w:color="auto" w:fill="FFFFFF"/>
        <w:rPr>
          <w:rFonts w:ascii="Arial" w:hAnsi="Arial" w:cs="Arial"/>
          <w:color w:val="222222"/>
          <w:lang w:eastAsia="en-CA"/>
        </w:rPr>
      </w:pPr>
      <w:r>
        <w:rPr>
          <w:rFonts w:ascii="Arial" w:hAnsi="Arial" w:cs="Arial"/>
          <w:color w:val="222222"/>
          <w:sz w:val="19"/>
          <w:szCs w:val="19"/>
          <w:lang w:eastAsia="en-CA"/>
        </w:rPr>
        <w:br/>
      </w:r>
      <w:r w:rsidRPr="004E26FA">
        <w:rPr>
          <w:rFonts w:ascii="Arial" w:hAnsi="Arial" w:cs="Arial"/>
          <w:color w:val="222222"/>
          <w:lang w:eastAsia="en-CA"/>
        </w:rPr>
        <w:t>The Canadian public wants to help refugees who are running for, and losing their lives. Canadians have been contacting Sponsorship Agreement Holders in record numbers asking how they can contribute to a sponsorship enabling Syrian refugees to find a safe home in Canada.</w:t>
      </w:r>
    </w:p>
    <w:p w14:paraId="7363E76F" w14:textId="77777777" w:rsidR="00A02A89" w:rsidRPr="004E26FA" w:rsidRDefault="00A02A89" w:rsidP="00A02A89">
      <w:pPr>
        <w:shd w:val="clear" w:color="auto" w:fill="FFFFFF"/>
        <w:rPr>
          <w:rFonts w:ascii="Arial" w:hAnsi="Arial" w:cs="Arial"/>
          <w:color w:val="222222"/>
          <w:lang w:eastAsia="en-CA"/>
        </w:rPr>
      </w:pPr>
      <w:r w:rsidRPr="004E26FA">
        <w:rPr>
          <w:rFonts w:ascii="Arial" w:hAnsi="Arial" w:cs="Arial"/>
          <w:color w:val="222222"/>
          <w:lang w:eastAsia="en-CA"/>
        </w:rPr>
        <w:t> </w:t>
      </w:r>
    </w:p>
    <w:p w14:paraId="5AB27AF1" w14:textId="27B1AD61" w:rsidR="00A02A89" w:rsidRPr="004E26FA" w:rsidRDefault="00A02A89" w:rsidP="00A02A89">
      <w:pPr>
        <w:shd w:val="clear" w:color="auto" w:fill="FFFFFF"/>
        <w:rPr>
          <w:rFonts w:ascii="Arial" w:hAnsi="Arial" w:cs="Arial"/>
          <w:color w:val="222222"/>
          <w:lang w:eastAsia="en-CA"/>
        </w:rPr>
      </w:pPr>
      <w:r w:rsidRPr="004E26FA">
        <w:rPr>
          <w:rFonts w:ascii="Arial" w:hAnsi="Arial" w:cs="Arial"/>
          <w:color w:val="222222"/>
          <w:lang w:eastAsia="en-CA"/>
        </w:rPr>
        <w:t>The Council of the Canadian Refugee Sponsorship Agreement Holders Association (SAH Council) represents the organizations in Canada that sponsor refugees under the Private Sponsorship program. The SAH Council understands that refugee resettlement is not the whole solution to the Syrian crisis, but it is definitely an important part of it.  Ever since Canadians resettled 60,000 Southeast Asian refugees 30 years ago, Canada has been recognized as a leader in its ability to respond to a crisis of huge magnitude by bringing desperate families to safety in Canada.</w:t>
      </w:r>
    </w:p>
    <w:p w14:paraId="0C2365DE" w14:textId="77777777" w:rsidR="00A02A89" w:rsidRPr="004E26FA" w:rsidRDefault="00A02A89" w:rsidP="00A02A89">
      <w:pPr>
        <w:shd w:val="clear" w:color="auto" w:fill="FFFFFF"/>
        <w:rPr>
          <w:rFonts w:ascii="Arial" w:hAnsi="Arial" w:cs="Arial"/>
          <w:color w:val="222222"/>
          <w:lang w:eastAsia="en-CA"/>
        </w:rPr>
      </w:pPr>
      <w:r w:rsidRPr="004E26FA">
        <w:rPr>
          <w:rFonts w:ascii="Arial" w:hAnsi="Arial" w:cs="Arial"/>
          <w:color w:val="222222"/>
          <w:lang w:eastAsia="en-CA"/>
        </w:rPr>
        <w:t> </w:t>
      </w:r>
    </w:p>
    <w:p w14:paraId="4507A1DB" w14:textId="77777777" w:rsidR="00A02A89" w:rsidRPr="004E26FA" w:rsidRDefault="00A02A89" w:rsidP="00A02A89">
      <w:pPr>
        <w:shd w:val="clear" w:color="auto" w:fill="FFFFFF"/>
        <w:rPr>
          <w:rFonts w:ascii="Arial" w:hAnsi="Arial" w:cs="Arial"/>
          <w:color w:val="222222"/>
          <w:lang w:eastAsia="en-CA"/>
        </w:rPr>
      </w:pPr>
      <w:r w:rsidRPr="004E26FA">
        <w:rPr>
          <w:rFonts w:ascii="Arial" w:hAnsi="Arial" w:cs="Arial"/>
          <w:color w:val="222222"/>
          <w:lang w:eastAsia="en-CA"/>
        </w:rPr>
        <w:t>The following are issues Canada must address or it will lose its role as a leader in resettlement:</w:t>
      </w:r>
    </w:p>
    <w:p w14:paraId="50D92ED7" w14:textId="77777777" w:rsidR="00A02A89" w:rsidRPr="004E26FA" w:rsidRDefault="00A02A89" w:rsidP="00A02A89">
      <w:pPr>
        <w:shd w:val="clear" w:color="auto" w:fill="FFFFFF"/>
        <w:rPr>
          <w:rFonts w:ascii="Arial" w:hAnsi="Arial" w:cs="Arial"/>
          <w:color w:val="222222"/>
          <w:lang w:eastAsia="en-CA"/>
        </w:rPr>
      </w:pPr>
      <w:r w:rsidRPr="004E26FA">
        <w:rPr>
          <w:rFonts w:ascii="Arial" w:hAnsi="Arial" w:cs="Arial"/>
          <w:color w:val="222222"/>
          <w:lang w:eastAsia="en-CA"/>
        </w:rPr>
        <w:t> </w:t>
      </w:r>
    </w:p>
    <w:p w14:paraId="2D969AD8" w14:textId="77777777" w:rsidR="00A02A89" w:rsidRPr="004E26FA" w:rsidRDefault="00A02A89" w:rsidP="00A02A89">
      <w:pPr>
        <w:pStyle w:val="ListParagraph"/>
        <w:numPr>
          <w:ilvl w:val="0"/>
          <w:numId w:val="7"/>
        </w:numPr>
        <w:shd w:val="clear" w:color="auto" w:fill="FFFFFF"/>
        <w:spacing w:before="100" w:beforeAutospacing="1" w:after="100" w:afterAutospacing="1"/>
        <w:ind w:hanging="720"/>
        <w:rPr>
          <w:rFonts w:ascii="Arial" w:hAnsi="Arial" w:cs="Arial"/>
          <w:color w:val="222222"/>
          <w:sz w:val="20"/>
          <w:szCs w:val="20"/>
          <w:lang w:eastAsia="en-CA"/>
        </w:rPr>
      </w:pPr>
      <w:r w:rsidRPr="004E26FA">
        <w:rPr>
          <w:rFonts w:ascii="Arial" w:hAnsi="Arial" w:cs="Arial"/>
          <w:color w:val="222222"/>
          <w:sz w:val="20"/>
          <w:szCs w:val="20"/>
          <w:lang w:eastAsia="en-CA"/>
        </w:rPr>
        <w:t>More Government resources and staff are needed in Canada and at visa posts to keep up with the sponsorship applications and reduce very long processing times.</w:t>
      </w:r>
    </w:p>
    <w:p w14:paraId="4ACE36DE" w14:textId="77777777" w:rsidR="00A02A89" w:rsidRPr="004E26FA" w:rsidRDefault="00A02A89" w:rsidP="00A02A89">
      <w:pPr>
        <w:pStyle w:val="ListParagraph"/>
        <w:shd w:val="clear" w:color="auto" w:fill="FFFFFF"/>
        <w:spacing w:before="100" w:beforeAutospacing="1" w:after="100" w:afterAutospacing="1"/>
        <w:rPr>
          <w:rFonts w:ascii="Arial" w:hAnsi="Arial" w:cs="Arial"/>
          <w:color w:val="222222"/>
          <w:sz w:val="20"/>
          <w:szCs w:val="20"/>
          <w:lang w:eastAsia="en-CA"/>
        </w:rPr>
      </w:pPr>
    </w:p>
    <w:p w14:paraId="649FC39E" w14:textId="4DF4BB31" w:rsidR="00A02A89" w:rsidRPr="004E26FA" w:rsidRDefault="00A02A89" w:rsidP="00ED1343">
      <w:pPr>
        <w:pStyle w:val="ListParagraph"/>
        <w:numPr>
          <w:ilvl w:val="0"/>
          <w:numId w:val="7"/>
        </w:numPr>
        <w:shd w:val="clear" w:color="auto" w:fill="FFFFFF"/>
        <w:spacing w:before="100" w:beforeAutospacing="1" w:after="100" w:afterAutospacing="1"/>
        <w:ind w:hanging="720"/>
        <w:rPr>
          <w:rFonts w:ascii="Arial" w:hAnsi="Arial" w:cs="Arial"/>
          <w:color w:val="222222"/>
          <w:sz w:val="20"/>
          <w:szCs w:val="20"/>
          <w:lang w:eastAsia="en-CA"/>
        </w:rPr>
      </w:pPr>
      <w:r w:rsidRPr="004E26FA">
        <w:rPr>
          <w:rFonts w:ascii="Arial" w:eastAsia="Times New Roman" w:hAnsi="Arial" w:cs="Arial"/>
          <w:color w:val="222222"/>
          <w:sz w:val="20"/>
          <w:szCs w:val="20"/>
          <w:lang w:val="en-US" w:eastAsia="en-CA"/>
        </w:rPr>
        <w:t>Refugee resettlement is about the urgent need for protection. Sponsorship procedures need to be fast and efficient so that lives are not lost in the current situation of endless red tape</w:t>
      </w:r>
      <w:r w:rsidR="004E26FA">
        <w:rPr>
          <w:rFonts w:ascii="Arial" w:eastAsia="Times New Roman" w:hAnsi="Arial" w:cs="Arial"/>
          <w:color w:val="222222"/>
          <w:sz w:val="20"/>
          <w:szCs w:val="20"/>
          <w:lang w:val="en-US" w:eastAsia="en-CA"/>
        </w:rPr>
        <w:t>.</w:t>
      </w:r>
    </w:p>
    <w:p w14:paraId="0BB23054" w14:textId="77777777" w:rsidR="004E26FA" w:rsidRPr="004E26FA" w:rsidRDefault="004E26FA" w:rsidP="004E26FA">
      <w:pPr>
        <w:pStyle w:val="ListParagraph"/>
        <w:shd w:val="clear" w:color="auto" w:fill="FFFFFF"/>
        <w:spacing w:before="100" w:beforeAutospacing="1" w:after="100" w:afterAutospacing="1"/>
        <w:rPr>
          <w:rFonts w:ascii="Arial" w:hAnsi="Arial" w:cs="Arial"/>
          <w:color w:val="222222"/>
          <w:sz w:val="20"/>
          <w:szCs w:val="20"/>
          <w:lang w:eastAsia="en-CA"/>
        </w:rPr>
      </w:pPr>
    </w:p>
    <w:p w14:paraId="41AFA708" w14:textId="1D5A7ACF" w:rsidR="00A02A89" w:rsidRPr="004E26FA" w:rsidRDefault="00A02A89" w:rsidP="00A02A89">
      <w:pPr>
        <w:pStyle w:val="ListParagraph"/>
        <w:numPr>
          <w:ilvl w:val="0"/>
          <w:numId w:val="7"/>
        </w:numPr>
        <w:shd w:val="clear" w:color="auto" w:fill="FFFFFF"/>
        <w:spacing w:before="100" w:beforeAutospacing="1" w:after="100" w:afterAutospacing="1"/>
        <w:ind w:hanging="720"/>
        <w:rPr>
          <w:rFonts w:ascii="Arial" w:hAnsi="Arial" w:cs="Arial"/>
          <w:color w:val="222222"/>
          <w:sz w:val="20"/>
          <w:szCs w:val="20"/>
          <w:lang w:eastAsia="en-CA"/>
        </w:rPr>
      </w:pPr>
      <w:r w:rsidRPr="004E26FA">
        <w:rPr>
          <w:rFonts w:ascii="Arial" w:eastAsia="Times New Roman" w:hAnsi="Arial" w:cs="Arial"/>
          <w:color w:val="222222"/>
          <w:sz w:val="20"/>
          <w:szCs w:val="20"/>
          <w:lang w:val="en-US" w:eastAsia="en-CA"/>
        </w:rPr>
        <w:t>Barriers to the private sponsorship of refugees must be reduced</w:t>
      </w:r>
      <w:r w:rsidR="007B10A7">
        <w:rPr>
          <w:rFonts w:ascii="Arial" w:eastAsia="Times New Roman" w:hAnsi="Arial" w:cs="Arial"/>
          <w:color w:val="222222"/>
          <w:sz w:val="20"/>
          <w:szCs w:val="20"/>
          <w:lang w:val="en-US" w:eastAsia="en-CA"/>
        </w:rPr>
        <w:t>. This includes</w:t>
      </w:r>
      <w:r w:rsidRPr="004E26FA">
        <w:rPr>
          <w:rFonts w:ascii="Arial" w:eastAsia="Times New Roman" w:hAnsi="Arial" w:cs="Arial"/>
          <w:color w:val="222222"/>
          <w:sz w:val="20"/>
          <w:szCs w:val="20"/>
          <w:lang w:val="en-US" w:eastAsia="en-CA"/>
        </w:rPr>
        <w:t xml:space="preserve"> removing restrictions on Group of Five sponsorships and providing exemptions which will expedite family reunification.</w:t>
      </w:r>
    </w:p>
    <w:p w14:paraId="03354000" w14:textId="77777777" w:rsidR="00A02A89" w:rsidRPr="004E26FA" w:rsidRDefault="00A02A89" w:rsidP="00A02A89">
      <w:pPr>
        <w:pStyle w:val="ListParagraph"/>
        <w:shd w:val="clear" w:color="auto" w:fill="FFFFFF"/>
        <w:spacing w:before="100" w:beforeAutospacing="1" w:after="100" w:afterAutospacing="1"/>
        <w:rPr>
          <w:rFonts w:ascii="Arial" w:hAnsi="Arial" w:cs="Arial"/>
          <w:color w:val="222222"/>
          <w:sz w:val="20"/>
          <w:szCs w:val="20"/>
          <w:lang w:eastAsia="en-CA"/>
        </w:rPr>
      </w:pPr>
    </w:p>
    <w:p w14:paraId="0AA7ADB5" w14:textId="2C9BE9CB" w:rsidR="00A02A89" w:rsidRPr="004E26FA" w:rsidRDefault="00A02A89" w:rsidP="00A02A89">
      <w:pPr>
        <w:pStyle w:val="ListParagraph"/>
        <w:numPr>
          <w:ilvl w:val="0"/>
          <w:numId w:val="7"/>
        </w:numPr>
        <w:shd w:val="clear" w:color="auto" w:fill="FFFFFF"/>
        <w:spacing w:before="100" w:beforeAutospacing="1" w:after="100" w:afterAutospacing="1"/>
        <w:ind w:hanging="720"/>
        <w:rPr>
          <w:rFonts w:ascii="Arial" w:hAnsi="Arial" w:cs="Arial"/>
          <w:color w:val="222222"/>
          <w:sz w:val="20"/>
          <w:szCs w:val="20"/>
          <w:lang w:eastAsia="en-CA"/>
        </w:rPr>
      </w:pPr>
      <w:r w:rsidRPr="004E26FA">
        <w:rPr>
          <w:rFonts w:ascii="Arial" w:eastAsia="Times New Roman" w:hAnsi="Arial" w:cs="Arial"/>
          <w:color w:val="222222"/>
          <w:sz w:val="20"/>
          <w:szCs w:val="20"/>
          <w:lang w:val="en-US" w:eastAsia="en-CA"/>
        </w:rPr>
        <w:t xml:space="preserve">The Government of Canada needs to quickly resettle many more Syrian refugees, and not at the expense of its resettlement commitments in other places around the world. </w:t>
      </w:r>
    </w:p>
    <w:p w14:paraId="25008243" w14:textId="77777777" w:rsidR="00A02A89" w:rsidRPr="004E26FA" w:rsidRDefault="00A02A89" w:rsidP="00A02A89">
      <w:pPr>
        <w:pStyle w:val="ListParagraph"/>
        <w:shd w:val="clear" w:color="auto" w:fill="FFFFFF"/>
        <w:spacing w:before="100" w:beforeAutospacing="1" w:after="100" w:afterAutospacing="1"/>
        <w:rPr>
          <w:rFonts w:ascii="Arial" w:hAnsi="Arial" w:cs="Arial"/>
          <w:color w:val="222222"/>
          <w:sz w:val="20"/>
          <w:szCs w:val="20"/>
          <w:lang w:eastAsia="en-CA"/>
        </w:rPr>
      </w:pPr>
    </w:p>
    <w:p w14:paraId="5DBFBD63" w14:textId="77777777" w:rsidR="00A02A89" w:rsidRPr="004E26FA" w:rsidRDefault="00A02A89" w:rsidP="00A02A89">
      <w:pPr>
        <w:pStyle w:val="ListParagraph"/>
        <w:numPr>
          <w:ilvl w:val="0"/>
          <w:numId w:val="7"/>
        </w:numPr>
        <w:shd w:val="clear" w:color="auto" w:fill="FFFFFF"/>
        <w:spacing w:before="100" w:beforeAutospacing="1" w:after="100" w:afterAutospacing="1"/>
        <w:ind w:hanging="720"/>
        <w:rPr>
          <w:rFonts w:ascii="Arial" w:hAnsi="Arial" w:cs="Arial"/>
          <w:color w:val="222222"/>
          <w:sz w:val="20"/>
          <w:szCs w:val="20"/>
          <w:lang w:eastAsia="en-CA"/>
        </w:rPr>
      </w:pPr>
      <w:r w:rsidRPr="004E26FA">
        <w:rPr>
          <w:rFonts w:ascii="Arial" w:eastAsia="Times New Roman" w:hAnsi="Arial" w:cs="Arial"/>
          <w:color w:val="222222"/>
          <w:sz w:val="20"/>
          <w:szCs w:val="20"/>
          <w:lang w:val="en-US" w:eastAsia="en-CA"/>
        </w:rPr>
        <w:t xml:space="preserve">The Government’s commitment must be funded by the Government. All private sponsorships should be in addition to the Government’s commitment.  </w:t>
      </w:r>
    </w:p>
    <w:p w14:paraId="2E02D82F" w14:textId="766250CD" w:rsidR="00A25915" w:rsidRPr="004E26FA" w:rsidRDefault="00A25915" w:rsidP="00A25915">
      <w:pPr>
        <w:rPr>
          <w:rFonts w:ascii="Arial" w:hAnsi="Arial" w:cs="Arial"/>
        </w:rPr>
      </w:pPr>
      <w:r w:rsidRPr="004E26FA">
        <w:rPr>
          <w:rFonts w:ascii="Arial" w:hAnsi="Arial" w:cs="Arial"/>
        </w:rPr>
        <w:t>For more information</w:t>
      </w:r>
      <w:r w:rsidR="00A02A89" w:rsidRPr="004E26FA">
        <w:rPr>
          <w:rFonts w:ascii="Arial" w:hAnsi="Arial" w:cs="Arial"/>
        </w:rPr>
        <w:t xml:space="preserve">, please contact </w:t>
      </w:r>
      <w:r w:rsidR="00D50120" w:rsidRPr="004E26FA">
        <w:rPr>
          <w:rFonts w:ascii="Arial" w:hAnsi="Arial" w:cs="Arial"/>
        </w:rPr>
        <w:t>the members of</w:t>
      </w:r>
      <w:r w:rsidRPr="004E26FA">
        <w:rPr>
          <w:rFonts w:ascii="Arial" w:hAnsi="Arial" w:cs="Arial"/>
        </w:rPr>
        <w:t xml:space="preserve"> the SAH Council:</w:t>
      </w:r>
    </w:p>
    <w:p w14:paraId="7F5C5B13" w14:textId="77777777" w:rsidR="00A25915" w:rsidRPr="004E26FA" w:rsidRDefault="00A25915" w:rsidP="00A25915">
      <w:pPr>
        <w:rPr>
          <w:rFonts w:ascii="Arial" w:hAnsi="Arial" w:cs="Arial"/>
        </w:rPr>
      </w:pPr>
    </w:p>
    <w:p w14:paraId="7DBE0951" w14:textId="77777777" w:rsidR="00523FA4" w:rsidRPr="004E26FA" w:rsidRDefault="00523FA4" w:rsidP="00AF78C7">
      <w:pPr>
        <w:shd w:val="clear" w:color="auto" w:fill="FFFFFF"/>
        <w:jc w:val="both"/>
        <w:rPr>
          <w:rFonts w:ascii="Arial" w:hAnsi="Arial" w:cs="Arial"/>
          <w:b/>
          <w:color w:val="222222"/>
          <w:lang w:eastAsia="en-CA"/>
        </w:rPr>
      </w:pPr>
    </w:p>
    <w:p w14:paraId="31A42866" w14:textId="77E43894" w:rsidR="00A02A89" w:rsidRPr="004E26FA" w:rsidRDefault="00A02A89" w:rsidP="00AF78C7">
      <w:pPr>
        <w:shd w:val="clear" w:color="auto" w:fill="FFFFFF"/>
        <w:jc w:val="both"/>
        <w:rPr>
          <w:rFonts w:ascii="Arial" w:hAnsi="Arial" w:cs="Arial"/>
        </w:rPr>
      </w:pPr>
      <w:r w:rsidRPr="004E26FA">
        <w:rPr>
          <w:rFonts w:ascii="Arial" w:hAnsi="Arial" w:cs="Arial"/>
        </w:rPr>
        <w:t>Brian Dyck, Chair</w:t>
      </w:r>
      <w:r w:rsidRPr="004E26FA">
        <w:rPr>
          <w:rFonts w:ascii="Arial" w:hAnsi="Arial" w:cs="Arial"/>
        </w:rPr>
        <w:tab/>
      </w:r>
      <w:r w:rsidRPr="004E26FA">
        <w:rPr>
          <w:rFonts w:ascii="Arial" w:hAnsi="Arial" w:cs="Arial"/>
        </w:rPr>
        <w:tab/>
        <w:t>Aslam Daud</w:t>
      </w:r>
      <w:r w:rsidRPr="004E26FA">
        <w:rPr>
          <w:rFonts w:ascii="Arial" w:hAnsi="Arial" w:cs="Arial"/>
        </w:rPr>
        <w:tab/>
      </w:r>
      <w:r w:rsidRPr="004E26FA">
        <w:rPr>
          <w:rFonts w:ascii="Arial" w:hAnsi="Arial" w:cs="Arial"/>
        </w:rPr>
        <w:tab/>
        <w:t>Tom Denton</w:t>
      </w:r>
      <w:r w:rsidRPr="004E26FA">
        <w:rPr>
          <w:rFonts w:ascii="Arial" w:hAnsi="Arial" w:cs="Arial"/>
        </w:rPr>
        <w:tab/>
      </w:r>
      <w:r w:rsidRPr="004E26FA">
        <w:rPr>
          <w:rFonts w:ascii="Arial" w:hAnsi="Arial" w:cs="Arial"/>
        </w:rPr>
        <w:tab/>
        <w:t>Ellen Eri</w:t>
      </w:r>
      <w:r w:rsidR="004E26FA">
        <w:rPr>
          <w:rFonts w:ascii="Arial" w:hAnsi="Arial" w:cs="Arial"/>
        </w:rPr>
        <w:t>c</w:t>
      </w:r>
      <w:r w:rsidRPr="004E26FA">
        <w:rPr>
          <w:rFonts w:ascii="Arial" w:hAnsi="Arial" w:cs="Arial"/>
        </w:rPr>
        <w:t>kson</w:t>
      </w:r>
    </w:p>
    <w:p w14:paraId="4A28F804" w14:textId="3787B83D" w:rsidR="00A02A89" w:rsidRPr="004E26FA" w:rsidRDefault="00235DDD" w:rsidP="00AF78C7">
      <w:pPr>
        <w:shd w:val="clear" w:color="auto" w:fill="FFFFFF"/>
        <w:jc w:val="both"/>
        <w:rPr>
          <w:rFonts w:ascii="Arial" w:hAnsi="Arial" w:cs="Arial"/>
          <w:b/>
          <w:color w:val="222222"/>
          <w:lang w:eastAsia="en-CA"/>
        </w:rPr>
      </w:pPr>
      <w:hyperlink r:id="rId9" w:tgtFrame="_blank" w:history="1">
        <w:r w:rsidR="00A02A89" w:rsidRPr="004E26FA">
          <w:rPr>
            <w:rStyle w:val="Hyperlink"/>
            <w:rFonts w:ascii="Arial" w:hAnsi="Arial" w:cs="Arial"/>
            <w:color w:val="auto"/>
            <w:u w:val="none"/>
            <w:shd w:val="clear" w:color="auto" w:fill="FFFFFF"/>
          </w:rPr>
          <w:t>204-801-7481</w:t>
        </w:r>
      </w:hyperlink>
      <w:r w:rsidR="00A02A89" w:rsidRPr="004E26FA">
        <w:rPr>
          <w:rFonts w:ascii="Arial" w:hAnsi="Arial" w:cs="Arial"/>
        </w:rPr>
        <w:t xml:space="preserve"> (c)</w:t>
      </w:r>
      <w:r w:rsidR="00A02A89" w:rsidRPr="004E26FA">
        <w:rPr>
          <w:rFonts w:ascii="Arial" w:hAnsi="Arial" w:cs="Arial"/>
        </w:rPr>
        <w:tab/>
      </w:r>
      <w:r w:rsidR="00A02A89" w:rsidRPr="004E26FA">
        <w:rPr>
          <w:rFonts w:ascii="Arial" w:hAnsi="Arial" w:cs="Arial"/>
        </w:rPr>
        <w:tab/>
        <w:t>416-560-7933 (c)</w:t>
      </w:r>
      <w:r w:rsidR="00A02A89" w:rsidRPr="004E26FA">
        <w:rPr>
          <w:rFonts w:ascii="Arial" w:hAnsi="Arial" w:cs="Arial"/>
        </w:rPr>
        <w:tab/>
        <w:t>204-589-2092</w:t>
      </w:r>
      <w:r w:rsidR="00A02A89" w:rsidRPr="004E26FA">
        <w:rPr>
          <w:rFonts w:ascii="Arial" w:hAnsi="Arial" w:cs="Arial"/>
        </w:rPr>
        <w:tab/>
      </w:r>
      <w:r w:rsidR="00A02A89" w:rsidRPr="004E26FA">
        <w:rPr>
          <w:rFonts w:ascii="Arial" w:hAnsi="Arial" w:cs="Arial"/>
        </w:rPr>
        <w:tab/>
        <w:t>306-955-5010</w:t>
      </w:r>
    </w:p>
    <w:p w14:paraId="7E786BEC" w14:textId="77777777" w:rsidR="00523FA4" w:rsidRPr="004E26FA" w:rsidRDefault="00523FA4" w:rsidP="00AF78C7">
      <w:pPr>
        <w:shd w:val="clear" w:color="auto" w:fill="FFFFFF"/>
        <w:jc w:val="both"/>
        <w:rPr>
          <w:rFonts w:ascii="Arial" w:hAnsi="Arial" w:cs="Arial"/>
          <w:color w:val="222222"/>
          <w:lang w:eastAsia="en-CA"/>
        </w:rPr>
      </w:pPr>
    </w:p>
    <w:p w14:paraId="6CD1348B" w14:textId="77777777" w:rsidR="00523FA4" w:rsidRPr="004E26FA" w:rsidRDefault="00523FA4" w:rsidP="00AF78C7">
      <w:pPr>
        <w:shd w:val="clear" w:color="auto" w:fill="FFFFFF"/>
        <w:jc w:val="both"/>
        <w:rPr>
          <w:rFonts w:ascii="Arial" w:hAnsi="Arial" w:cs="Arial"/>
          <w:color w:val="222222"/>
          <w:lang w:eastAsia="en-CA"/>
        </w:rPr>
      </w:pPr>
    </w:p>
    <w:p w14:paraId="30D9A36C" w14:textId="51F068D4" w:rsidR="00523FA4" w:rsidRPr="004E26FA" w:rsidRDefault="00A02A89" w:rsidP="00AF78C7">
      <w:pPr>
        <w:shd w:val="clear" w:color="auto" w:fill="FFFFFF"/>
        <w:jc w:val="both"/>
        <w:rPr>
          <w:rFonts w:ascii="Arial" w:hAnsi="Arial" w:cs="Arial"/>
          <w:color w:val="222222"/>
          <w:lang w:eastAsia="en-CA"/>
        </w:rPr>
      </w:pPr>
      <w:r w:rsidRPr="004E26FA">
        <w:rPr>
          <w:rFonts w:ascii="Arial" w:hAnsi="Arial" w:cs="Arial"/>
          <w:color w:val="222222"/>
          <w:lang w:eastAsia="en-CA"/>
        </w:rPr>
        <w:t>Paulette Johnson</w:t>
      </w:r>
      <w:r w:rsidRPr="004E26FA">
        <w:rPr>
          <w:rFonts w:ascii="Arial" w:hAnsi="Arial" w:cs="Arial"/>
          <w:color w:val="222222"/>
          <w:lang w:eastAsia="en-CA"/>
        </w:rPr>
        <w:tab/>
      </w:r>
      <w:r w:rsidRPr="004E26FA">
        <w:rPr>
          <w:rFonts w:ascii="Arial" w:hAnsi="Arial" w:cs="Arial"/>
          <w:color w:val="222222"/>
          <w:lang w:eastAsia="en-CA"/>
        </w:rPr>
        <w:tab/>
        <w:t>Scott McLeod</w:t>
      </w:r>
      <w:r w:rsidRPr="004E26FA">
        <w:rPr>
          <w:rFonts w:ascii="Arial" w:hAnsi="Arial" w:cs="Arial"/>
          <w:color w:val="222222"/>
          <w:lang w:eastAsia="en-CA"/>
        </w:rPr>
        <w:tab/>
      </w:r>
      <w:r w:rsidRPr="004E26FA">
        <w:rPr>
          <w:rFonts w:ascii="Arial" w:hAnsi="Arial" w:cs="Arial"/>
          <w:color w:val="222222"/>
          <w:lang w:eastAsia="en-CA"/>
        </w:rPr>
        <w:tab/>
        <w:t>Susan Nye-Brothers</w:t>
      </w:r>
      <w:r w:rsidRPr="004E26FA">
        <w:rPr>
          <w:rFonts w:ascii="Arial" w:hAnsi="Arial" w:cs="Arial"/>
          <w:color w:val="222222"/>
          <w:lang w:eastAsia="en-CA"/>
        </w:rPr>
        <w:tab/>
        <w:t>Rebecca Walker</w:t>
      </w:r>
    </w:p>
    <w:p w14:paraId="4C245474" w14:textId="6D882F69" w:rsidR="00A02A89" w:rsidRPr="004E26FA" w:rsidRDefault="00A02A89" w:rsidP="00AF78C7">
      <w:pPr>
        <w:shd w:val="clear" w:color="auto" w:fill="FFFFFF"/>
        <w:jc w:val="both"/>
        <w:rPr>
          <w:rFonts w:ascii="Arial" w:hAnsi="Arial" w:cs="Arial"/>
          <w:color w:val="222222"/>
          <w:lang w:eastAsia="en-CA"/>
        </w:rPr>
      </w:pPr>
      <w:r w:rsidRPr="004E26FA">
        <w:rPr>
          <w:rFonts w:ascii="Arial" w:hAnsi="Arial" w:cs="Arial"/>
          <w:color w:val="222222"/>
          <w:lang w:eastAsia="en-CA"/>
        </w:rPr>
        <w:t>780-391-3327</w:t>
      </w:r>
      <w:r w:rsidRPr="004E26FA">
        <w:rPr>
          <w:rFonts w:ascii="Arial" w:hAnsi="Arial" w:cs="Arial"/>
          <w:color w:val="222222"/>
          <w:lang w:eastAsia="en-CA"/>
        </w:rPr>
        <w:tab/>
      </w:r>
      <w:r w:rsidRPr="004E26FA">
        <w:rPr>
          <w:rFonts w:ascii="Arial" w:hAnsi="Arial" w:cs="Arial"/>
          <w:color w:val="222222"/>
          <w:lang w:eastAsia="en-CA"/>
        </w:rPr>
        <w:tab/>
      </w:r>
      <w:r w:rsidRPr="004E26FA">
        <w:rPr>
          <w:rFonts w:ascii="Arial" w:hAnsi="Arial" w:cs="Arial"/>
          <w:color w:val="222222"/>
          <w:lang w:eastAsia="en-CA"/>
        </w:rPr>
        <w:tab/>
        <w:t>905-682-9232</w:t>
      </w:r>
      <w:r w:rsidRPr="004E26FA">
        <w:rPr>
          <w:rFonts w:ascii="Arial" w:hAnsi="Arial" w:cs="Arial"/>
          <w:color w:val="222222"/>
          <w:lang w:eastAsia="en-CA"/>
        </w:rPr>
        <w:tab/>
      </w:r>
      <w:r w:rsidRPr="004E26FA">
        <w:rPr>
          <w:rFonts w:ascii="Arial" w:hAnsi="Arial" w:cs="Arial"/>
          <w:color w:val="222222"/>
          <w:lang w:eastAsia="en-CA"/>
        </w:rPr>
        <w:tab/>
        <w:t>902-969-4892 (c)</w:t>
      </w:r>
      <w:r w:rsidRPr="004E26FA">
        <w:rPr>
          <w:rFonts w:ascii="Arial" w:hAnsi="Arial" w:cs="Arial"/>
          <w:color w:val="222222"/>
          <w:lang w:eastAsia="en-CA"/>
        </w:rPr>
        <w:tab/>
      </w:r>
      <w:r w:rsidR="004E26FA" w:rsidRPr="004E26FA">
        <w:rPr>
          <w:rFonts w:ascii="Arial" w:hAnsi="Arial" w:cs="Arial"/>
          <w:color w:val="222222"/>
          <w:lang w:eastAsia="en-CA"/>
        </w:rPr>
        <w:t>905-703-5793 (c)</w:t>
      </w:r>
    </w:p>
    <w:p w14:paraId="285F2181" w14:textId="77777777" w:rsidR="00523FA4" w:rsidRPr="004E26FA" w:rsidRDefault="00523FA4" w:rsidP="00AF78C7">
      <w:pPr>
        <w:shd w:val="clear" w:color="auto" w:fill="FFFFFF"/>
        <w:jc w:val="both"/>
        <w:rPr>
          <w:rFonts w:ascii="Arial" w:hAnsi="Arial" w:cs="Arial"/>
          <w:color w:val="222222"/>
          <w:lang w:eastAsia="en-CA"/>
        </w:rPr>
      </w:pPr>
    </w:p>
    <w:p w14:paraId="64951F56" w14:textId="77777777" w:rsidR="00523FA4" w:rsidRPr="004E26FA" w:rsidRDefault="00523FA4" w:rsidP="00AF78C7">
      <w:pPr>
        <w:shd w:val="clear" w:color="auto" w:fill="FFFFFF"/>
        <w:jc w:val="both"/>
        <w:rPr>
          <w:rFonts w:ascii="Arial" w:hAnsi="Arial" w:cs="Arial"/>
          <w:color w:val="222222"/>
          <w:lang w:eastAsia="en-CA"/>
        </w:rPr>
      </w:pPr>
    </w:p>
    <w:p w14:paraId="47E01F67" w14:textId="77777777" w:rsidR="00523FA4" w:rsidRPr="004E26FA" w:rsidRDefault="00523FA4" w:rsidP="00AF78C7">
      <w:pPr>
        <w:shd w:val="clear" w:color="auto" w:fill="FFFFFF"/>
        <w:jc w:val="both"/>
        <w:rPr>
          <w:rFonts w:ascii="Arial" w:hAnsi="Arial" w:cs="Arial"/>
          <w:color w:val="222222"/>
          <w:lang w:eastAsia="en-CA"/>
        </w:rPr>
      </w:pPr>
    </w:p>
    <w:p w14:paraId="7C21813D" w14:textId="77777777" w:rsidR="00523FA4" w:rsidRPr="004E26FA" w:rsidRDefault="00523FA4" w:rsidP="00AF78C7">
      <w:pPr>
        <w:shd w:val="clear" w:color="auto" w:fill="FFFFFF"/>
        <w:jc w:val="both"/>
        <w:rPr>
          <w:rFonts w:ascii="Arial" w:hAnsi="Arial" w:cs="Arial"/>
          <w:color w:val="222222"/>
          <w:lang w:eastAsia="en-CA"/>
        </w:rPr>
      </w:pPr>
    </w:p>
    <w:sectPr w:rsidR="00523FA4" w:rsidRPr="004E26FA" w:rsidSect="00DD5D2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94FA" w14:textId="77777777" w:rsidR="007E0F17" w:rsidRDefault="007E0F17">
      <w:r>
        <w:separator/>
      </w:r>
    </w:p>
  </w:endnote>
  <w:endnote w:type="continuationSeparator" w:id="0">
    <w:p w14:paraId="747244AF" w14:textId="77777777" w:rsidR="007E0F17" w:rsidRDefault="007E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15BB" w14:textId="77777777" w:rsidR="00A25915" w:rsidRDefault="00A25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C772" w14:textId="77777777" w:rsidR="00A25915" w:rsidRDefault="00A25915">
    <w:pPr>
      <w:pStyle w:val="Footer"/>
      <w:jc w:val="right"/>
    </w:pPr>
    <w:r>
      <w:t xml:space="preserve">Page </w:t>
    </w:r>
    <w:sdt>
      <w:sdtPr>
        <w:id w:val="-20345650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04B8">
          <w:rPr>
            <w:noProof/>
          </w:rPr>
          <w:t>2</w:t>
        </w:r>
        <w:r>
          <w:rPr>
            <w:noProof/>
          </w:rPr>
          <w:fldChar w:fldCharType="end"/>
        </w:r>
      </w:sdtContent>
    </w:sdt>
  </w:p>
  <w:p w14:paraId="748E53BA" w14:textId="77777777" w:rsidR="00A25915" w:rsidRDefault="00A2591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A9E8" w14:textId="45961ED1" w:rsidR="00A25915" w:rsidRDefault="00A25915" w:rsidP="00DD5D22">
    <w:pPr>
      <w:pStyle w:val="Header"/>
      <w:tabs>
        <w:tab w:val="left" w:pos="6750"/>
      </w:tabs>
      <w:ind w:left="-90"/>
      <w:jc w:val="center"/>
      <w:rPr>
        <w:rFonts w:ascii="Arial" w:hAnsi="Arial"/>
        <w:b/>
        <w:i/>
      </w:rPr>
    </w:pPr>
    <w:r>
      <w:rPr>
        <w:rFonts w:ascii="Arial" w:hAnsi="Arial"/>
        <w:b/>
        <w:i/>
        <w:noProof/>
        <w:lang w:val="en-CA" w:eastAsia="en-CA"/>
      </w:rPr>
      <mc:AlternateContent>
        <mc:Choice Requires="wps">
          <w:drawing>
            <wp:anchor distT="0" distB="0" distL="114300" distR="114300" simplePos="0" relativeHeight="251658752" behindDoc="0" locked="0" layoutInCell="1" allowOverlap="1" wp14:anchorId="68F05D26" wp14:editId="3C586CDA">
              <wp:simplePos x="0" y="0"/>
              <wp:positionH relativeFrom="column">
                <wp:posOffset>-133350</wp:posOffset>
              </wp:positionH>
              <wp:positionV relativeFrom="paragraph">
                <wp:posOffset>7620</wp:posOffset>
              </wp:positionV>
              <wp:extent cx="634746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3DD5267C" id="_x0000_t32" coordsize="21600,21600" o:spt="32" o:oned="t" path="m,l21600,21600e" filled="f">
              <v:path arrowok="t" fillok="f" o:connecttype="none"/>
              <o:lock v:ext="edit" shapetype="t"/>
            </v:shapetype>
            <v:shape id="AutoShape 7" o:spid="_x0000_s1026" type="#_x0000_t32" style="position:absolute;margin-left:-10.5pt;margin-top:.6pt;width:499.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"/>
          </w:pict>
        </mc:Fallback>
      </mc:AlternateContent>
    </w:r>
    <w:r w:rsidRPr="00DD5D22">
      <w:rPr>
        <w:rFonts w:ascii="Arial" w:hAnsi="Arial"/>
        <w:b/>
        <w:i/>
      </w:rPr>
      <w:t>c/o SAH Secretariat, 154 Main St. West, Grimsby ON, L3M 1S3</w:t>
    </w:r>
  </w:p>
  <w:p w14:paraId="41B2C851" w14:textId="71903D8C" w:rsidR="00A25915" w:rsidRDefault="00A25915" w:rsidP="00DD5D22">
    <w:pPr>
      <w:pStyle w:val="Header"/>
      <w:tabs>
        <w:tab w:val="left" w:pos="6750"/>
      </w:tabs>
      <w:ind w:left="-90"/>
      <w:jc w:val="center"/>
      <w:rPr>
        <w:rFonts w:ascii="Arial" w:hAnsi="Arial"/>
        <w:b/>
        <w:i/>
      </w:rPr>
    </w:pPr>
    <w:r>
      <w:rPr>
        <w:rFonts w:ascii="Arial" w:hAnsi="Arial"/>
        <w:b/>
        <w:i/>
      </w:rPr>
      <w:t>Debra Simpson: 905-468-8914 dsimpson@sahsecretariat.com</w:t>
    </w:r>
  </w:p>
  <w:p w14:paraId="213DD615" w14:textId="77777777" w:rsidR="00A25915" w:rsidRDefault="00A25915" w:rsidP="00DD5D22">
    <w:pPr>
      <w:pStyle w:val="Header"/>
      <w:tabs>
        <w:tab w:val="left" w:pos="936"/>
        <w:tab w:val="center" w:pos="4635"/>
        <w:tab w:val="left" w:pos="6750"/>
      </w:tabs>
      <w:ind w:left="-90"/>
      <w:jc w:val="center"/>
      <w:rPr>
        <w:rFonts w:ascii="Arial" w:hAnsi="Arial"/>
        <w:b/>
        <w:i/>
      </w:rPr>
    </w:pPr>
    <w:r>
      <w:rPr>
        <w:rFonts w:ascii="Arial" w:hAnsi="Arial"/>
        <w:b/>
        <w:i/>
      </w:rPr>
      <w:t>Ellen Woolaver</w:t>
    </w:r>
    <w:r w:rsidRPr="00F1618A">
      <w:rPr>
        <w:rFonts w:ascii="Arial" w:hAnsi="Arial"/>
        <w:b/>
        <w:i/>
      </w:rPr>
      <w:t xml:space="preserve">: </w:t>
    </w:r>
    <w:r>
      <w:rPr>
        <w:rFonts w:ascii="Arial" w:hAnsi="Arial"/>
        <w:b/>
        <w:i/>
      </w:rPr>
      <w:t>416-648-1579</w:t>
    </w:r>
    <w:r w:rsidRPr="00F1618A">
      <w:rPr>
        <w:rFonts w:ascii="Arial" w:hAnsi="Arial"/>
        <w:b/>
        <w:i/>
      </w:rPr>
      <w:t xml:space="preserve"> </w:t>
    </w:r>
    <w:hyperlink r:id="rId1" w:history="1">
      <w:r w:rsidRPr="00341365">
        <w:rPr>
          <w:rStyle w:val="Hyperlink"/>
          <w:rFonts w:ascii="Arial" w:hAnsi="Arial"/>
          <w:b/>
          <w:i/>
          <w:color w:val="auto"/>
          <w:u w:val="none"/>
        </w:rPr>
        <w:t>ewoolaver@sahsecretariat.com</w:t>
      </w:r>
    </w:hyperlink>
  </w:p>
  <w:p w14:paraId="7366D762" w14:textId="5C4AAE68" w:rsidR="00A25915" w:rsidRPr="00F1618A" w:rsidRDefault="00A25915" w:rsidP="00DD5D22">
    <w:pPr>
      <w:pStyle w:val="Header"/>
      <w:tabs>
        <w:tab w:val="left" w:pos="936"/>
        <w:tab w:val="left" w:pos="1701"/>
        <w:tab w:val="center" w:pos="4635"/>
        <w:tab w:val="left" w:pos="6750"/>
      </w:tabs>
      <w:ind w:left="-90" w:firstLine="1791"/>
      <w:rPr>
        <w:rFonts w:ascii="Arial" w:hAnsi="Arial"/>
        <w:b/>
        <w:i/>
      </w:rPr>
    </w:pPr>
    <w:r>
      <w:rPr>
        <w:rFonts w:ascii="Arial" w:hAnsi="Arial"/>
        <w:b/>
        <w:i/>
      </w:rPr>
      <w:t>Elizabeth Walton</w:t>
    </w:r>
    <w:r w:rsidRPr="00F1618A">
      <w:rPr>
        <w:rFonts w:ascii="Arial" w:hAnsi="Arial"/>
        <w:b/>
        <w:i/>
      </w:rPr>
      <w:t xml:space="preserve">: </w:t>
    </w:r>
    <w:r>
      <w:rPr>
        <w:rFonts w:ascii="Arial" w:hAnsi="Arial"/>
        <w:b/>
        <w:i/>
      </w:rPr>
      <w:t>ewalton</w:t>
    </w:r>
    <w:r w:rsidRPr="00F1618A">
      <w:rPr>
        <w:rFonts w:ascii="Arial" w:hAnsi="Arial"/>
        <w:b/>
        <w:i/>
      </w:rPr>
      <w:t>@sahsecretariat.com</w:t>
    </w:r>
  </w:p>
  <w:p w14:paraId="4B61B0A8" w14:textId="77777777" w:rsidR="00A25915" w:rsidRDefault="00A25915" w:rsidP="00DD5D22">
    <w:pPr>
      <w:pStyle w:val="Footer"/>
      <w:jc w:val="center"/>
    </w:pPr>
  </w:p>
  <w:p w14:paraId="7DC2F6B8" w14:textId="77777777" w:rsidR="00A25915" w:rsidRDefault="00A25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920D3" w14:textId="77777777" w:rsidR="007E0F17" w:rsidRDefault="007E0F17">
      <w:r>
        <w:separator/>
      </w:r>
    </w:p>
  </w:footnote>
  <w:footnote w:type="continuationSeparator" w:id="0">
    <w:p w14:paraId="7A66B4F5" w14:textId="77777777" w:rsidR="007E0F17" w:rsidRDefault="007E0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71AB" w14:textId="77777777" w:rsidR="00A25915" w:rsidRDefault="00A25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CEA2" w14:textId="77777777" w:rsidR="00A25915" w:rsidRPr="00B326B5" w:rsidRDefault="00A25915" w:rsidP="00641702">
    <w:pPr>
      <w:pStyle w:val="Header"/>
      <w:ind w:left="-90"/>
      <w:rPr>
        <w:rFonts w:ascii="Arial" w:hAnsi="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8C9AF" w14:textId="77777777" w:rsidR="00A25915" w:rsidRDefault="00A25915">
    <w:pPr>
      <w:pStyle w:val="Header"/>
    </w:pPr>
    <w:r>
      <w:rPr>
        <w:noProof/>
        <w:lang w:val="en-CA" w:eastAsia="en-CA"/>
      </w:rPr>
      <mc:AlternateContent>
        <mc:Choice Requires="wps">
          <w:drawing>
            <wp:anchor distT="0" distB="0" distL="114300" distR="114300" simplePos="0" relativeHeight="251656704" behindDoc="0" locked="0" layoutInCell="1" allowOverlap="1" wp14:anchorId="030EA58E" wp14:editId="63F1E504">
              <wp:simplePos x="0" y="0"/>
              <wp:positionH relativeFrom="column">
                <wp:posOffset>295275</wp:posOffset>
              </wp:positionH>
              <wp:positionV relativeFrom="paragraph">
                <wp:posOffset>325755</wp:posOffset>
              </wp:positionV>
              <wp:extent cx="6232525" cy="4114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6DCDC" w14:textId="77777777" w:rsidR="00A25915" w:rsidRDefault="00A25915" w:rsidP="007D7EA8">
                          <w:pPr>
                            <w:contextualSpacing/>
                            <w:jc w:val="center"/>
                          </w:pPr>
                          <w:r>
                            <w:rPr>
                              <w:rFonts w:ascii="Arial" w:hAnsi="Arial"/>
                              <w:b/>
                              <w:sz w:val="28"/>
                            </w:rPr>
                            <w:t xml:space="preserve">  </w:t>
                          </w:r>
                          <w:r w:rsidRPr="002A67A9">
                            <w:rPr>
                              <w:rFonts w:ascii="Arial" w:hAnsi="Arial"/>
                              <w:b/>
                              <w:sz w:val="28"/>
                            </w:rPr>
                            <w:t xml:space="preserve"> </w:t>
                          </w:r>
                          <w:r w:rsidRPr="008F5630">
                            <w:rPr>
                              <w:rFonts w:ascii="Arial" w:hAnsi="Arial"/>
                              <w:b/>
                              <w:sz w:val="28"/>
                            </w:rPr>
                            <w:t>The Canadian Refugee Sponsorship Agreement Holders 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30EA58E" id="_x0000_t202" coordsize="21600,21600" o:spt="202" path="m,l,21600r21600,l21600,xe">
              <v:stroke joinstyle="miter"/>
              <v:path gradientshapeok="t" o:connecttype="rect"/>
            </v:shapetype>
            <v:shape id="Text Box 2" o:spid="_x0000_s1026" type="#_x0000_t202" style="position:absolute;margin-left:23.25pt;margin-top:25.65pt;width:490.75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2MNwIAADk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" stroked="f">
              <v:textbox>
                <w:txbxContent>
                  <w:p w14:paraId="6F86DCDC" w14:textId="77777777" w:rsidR="00A25915" w:rsidRDefault="00A25915" w:rsidP="007D7EA8">
                    <w:pPr>
                      <w:contextualSpacing/>
                      <w:jc w:val="center"/>
                    </w:pPr>
                    <w:r>
                      <w:rPr>
                        <w:rFonts w:ascii="Arial" w:hAnsi="Arial"/>
                        <w:b/>
                        <w:sz w:val="28"/>
                      </w:rPr>
                      <w:t xml:space="preserve">  </w:t>
                    </w:r>
                    <w:r w:rsidRPr="002A67A9">
                      <w:rPr>
                        <w:rFonts w:ascii="Arial" w:hAnsi="Arial"/>
                        <w:b/>
                        <w:sz w:val="28"/>
                      </w:rPr>
                      <w:t xml:space="preserve"> </w:t>
                    </w:r>
                    <w:r w:rsidRPr="008F5630">
                      <w:rPr>
                        <w:rFonts w:ascii="Arial" w:hAnsi="Arial"/>
                        <w:b/>
                        <w:sz w:val="28"/>
                      </w:rPr>
                      <w:t>The Canadian Refugee Sponsorship Agreement Holders Association</w:t>
                    </w:r>
                  </w:p>
                </w:txbxContent>
              </v:textbox>
              <w10:wrap type="square"/>
            </v:shape>
          </w:pict>
        </mc:Fallback>
      </mc:AlternateContent>
    </w:r>
    <w:r>
      <w:rPr>
        <w:noProof/>
        <w:lang w:val="en-CA" w:eastAsia="en-CA"/>
      </w:rPr>
      <w:drawing>
        <wp:anchor distT="0" distB="0" distL="114300" distR="114300" simplePos="0" relativeHeight="251657728" behindDoc="0" locked="0" layoutInCell="1" allowOverlap="1" wp14:anchorId="51EBBFA4" wp14:editId="5C23EAB7">
          <wp:simplePos x="0" y="0"/>
          <wp:positionH relativeFrom="column">
            <wp:posOffset>-476250</wp:posOffset>
          </wp:positionH>
          <wp:positionV relativeFrom="paragraph">
            <wp:posOffset>0</wp:posOffset>
          </wp:positionV>
          <wp:extent cx="94297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6C7"/>
    <w:multiLevelType w:val="hybridMultilevel"/>
    <w:tmpl w:val="9544E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FF4D95"/>
    <w:multiLevelType w:val="hybridMultilevel"/>
    <w:tmpl w:val="453A1916"/>
    <w:lvl w:ilvl="0" w:tplc="10FE2B5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5F1659"/>
    <w:multiLevelType w:val="hybridMultilevel"/>
    <w:tmpl w:val="25440028"/>
    <w:lvl w:ilvl="0" w:tplc="10FE2B5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FB8567F"/>
    <w:multiLevelType w:val="hybridMultilevel"/>
    <w:tmpl w:val="3D5C6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7374C4"/>
    <w:multiLevelType w:val="hybridMultilevel"/>
    <w:tmpl w:val="B2EEC93E"/>
    <w:lvl w:ilvl="0" w:tplc="10FE2B5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5520C4"/>
    <w:multiLevelType w:val="hybridMultilevel"/>
    <w:tmpl w:val="92F09F16"/>
    <w:lvl w:ilvl="0" w:tplc="2CCE5826">
      <w:start w:val="1"/>
      <w:numFmt w:val="bullet"/>
      <w:lvlText w:val=""/>
      <w:lvlJc w:val="left"/>
      <w:pPr>
        <w:ind w:left="380" w:hanging="38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nsid w:val="7F721D8A"/>
    <w:multiLevelType w:val="hybridMultilevel"/>
    <w:tmpl w:val="B9EC2ECA"/>
    <w:lvl w:ilvl="0" w:tplc="10FE2B5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6"/>
    <w:rsid w:val="000230C0"/>
    <w:rsid w:val="00027964"/>
    <w:rsid w:val="00037B41"/>
    <w:rsid w:val="00042D51"/>
    <w:rsid w:val="00044C8E"/>
    <w:rsid w:val="00084972"/>
    <w:rsid w:val="000A6034"/>
    <w:rsid w:val="000A75D2"/>
    <w:rsid w:val="000B2896"/>
    <w:rsid w:val="000C4B9C"/>
    <w:rsid w:val="000D5223"/>
    <w:rsid w:val="000E145C"/>
    <w:rsid w:val="000E4EBE"/>
    <w:rsid w:val="001263C8"/>
    <w:rsid w:val="00185062"/>
    <w:rsid w:val="001A61AC"/>
    <w:rsid w:val="00235DDD"/>
    <w:rsid w:val="00236314"/>
    <w:rsid w:val="002A67A9"/>
    <w:rsid w:val="0030490C"/>
    <w:rsid w:val="00305C0A"/>
    <w:rsid w:val="00316B05"/>
    <w:rsid w:val="00332084"/>
    <w:rsid w:val="00341365"/>
    <w:rsid w:val="003518C6"/>
    <w:rsid w:val="00391047"/>
    <w:rsid w:val="003A1B72"/>
    <w:rsid w:val="003F104F"/>
    <w:rsid w:val="003F53FA"/>
    <w:rsid w:val="00420AF4"/>
    <w:rsid w:val="00453258"/>
    <w:rsid w:val="004537C3"/>
    <w:rsid w:val="00491E84"/>
    <w:rsid w:val="004A601A"/>
    <w:rsid w:val="004E26FA"/>
    <w:rsid w:val="004E4E9E"/>
    <w:rsid w:val="004F6332"/>
    <w:rsid w:val="00514106"/>
    <w:rsid w:val="00523FA4"/>
    <w:rsid w:val="00534584"/>
    <w:rsid w:val="00562E22"/>
    <w:rsid w:val="00571776"/>
    <w:rsid w:val="005771E6"/>
    <w:rsid w:val="005A2318"/>
    <w:rsid w:val="005C6CA1"/>
    <w:rsid w:val="005F7064"/>
    <w:rsid w:val="00641702"/>
    <w:rsid w:val="0068290C"/>
    <w:rsid w:val="007277BF"/>
    <w:rsid w:val="00732EE3"/>
    <w:rsid w:val="007460E4"/>
    <w:rsid w:val="007B10A7"/>
    <w:rsid w:val="007C7F9D"/>
    <w:rsid w:val="007D7EA8"/>
    <w:rsid w:val="007E0F17"/>
    <w:rsid w:val="007F6432"/>
    <w:rsid w:val="00871D78"/>
    <w:rsid w:val="00876343"/>
    <w:rsid w:val="008F5630"/>
    <w:rsid w:val="00950C66"/>
    <w:rsid w:val="00950D06"/>
    <w:rsid w:val="009904B8"/>
    <w:rsid w:val="009A55B9"/>
    <w:rsid w:val="009C7AB8"/>
    <w:rsid w:val="009D1BDD"/>
    <w:rsid w:val="009E38D5"/>
    <w:rsid w:val="009F5876"/>
    <w:rsid w:val="00A02A89"/>
    <w:rsid w:val="00A25915"/>
    <w:rsid w:val="00A55B90"/>
    <w:rsid w:val="00A9064D"/>
    <w:rsid w:val="00AE7AD2"/>
    <w:rsid w:val="00AF78C7"/>
    <w:rsid w:val="00B326B5"/>
    <w:rsid w:val="00B4097C"/>
    <w:rsid w:val="00B6475D"/>
    <w:rsid w:val="00B64F9F"/>
    <w:rsid w:val="00BA4009"/>
    <w:rsid w:val="00BA6479"/>
    <w:rsid w:val="00C17E50"/>
    <w:rsid w:val="00C40A29"/>
    <w:rsid w:val="00C62FFA"/>
    <w:rsid w:val="00C75483"/>
    <w:rsid w:val="00C75B34"/>
    <w:rsid w:val="00C856ED"/>
    <w:rsid w:val="00D04A3D"/>
    <w:rsid w:val="00D04A95"/>
    <w:rsid w:val="00D14D86"/>
    <w:rsid w:val="00D50120"/>
    <w:rsid w:val="00D554A7"/>
    <w:rsid w:val="00D64A3B"/>
    <w:rsid w:val="00D73E69"/>
    <w:rsid w:val="00D80DC3"/>
    <w:rsid w:val="00DD5D22"/>
    <w:rsid w:val="00E2155A"/>
    <w:rsid w:val="00E25552"/>
    <w:rsid w:val="00E87049"/>
    <w:rsid w:val="00E94B33"/>
    <w:rsid w:val="00EA12E1"/>
    <w:rsid w:val="00EB4288"/>
    <w:rsid w:val="00F1618A"/>
    <w:rsid w:val="00F2316F"/>
    <w:rsid w:val="00F403F5"/>
    <w:rsid w:val="00F66D22"/>
    <w:rsid w:val="00F86FCF"/>
    <w:rsid w:val="00FD0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BC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4">
    <w:name w:val="heading 4"/>
    <w:basedOn w:val="Normal"/>
    <w:next w:val="Normal"/>
    <w:qFormat/>
    <w:pPr>
      <w:keepNext/>
      <w:ind w:right="144"/>
      <w:outlineLvl w:val="3"/>
    </w:pPr>
    <w:rPr>
      <w:b/>
      <w:noProof/>
      <w:sz w:val="24"/>
    </w:rPr>
  </w:style>
  <w:style w:type="paragraph" w:styleId="Heading5">
    <w:name w:val="heading 5"/>
    <w:basedOn w:val="Normal"/>
    <w:next w:val="Normal"/>
    <w:qFormat/>
    <w:pPr>
      <w:keepNext/>
      <w:ind w:right="144"/>
      <w:outlineLvl w:val="4"/>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cs="Arial"/>
      <w:sz w:val="24"/>
    </w:rPr>
  </w:style>
  <w:style w:type="paragraph" w:styleId="Salutation">
    <w:name w:val="Salutation"/>
    <w:basedOn w:val="Normal"/>
    <w:next w:val="Normal"/>
    <w:rsid w:val="005771E6"/>
    <w:rPr>
      <w:sz w:val="24"/>
      <w:szCs w:val="24"/>
    </w:rPr>
  </w:style>
  <w:style w:type="paragraph" w:styleId="Date">
    <w:name w:val="Date"/>
    <w:basedOn w:val="Normal"/>
    <w:next w:val="Normal"/>
    <w:rsid w:val="005771E6"/>
    <w:rPr>
      <w:sz w:val="24"/>
      <w:szCs w:val="24"/>
    </w:rPr>
  </w:style>
  <w:style w:type="paragraph" w:customStyle="1" w:styleId="ReferenceLine">
    <w:name w:val="Reference Line"/>
    <w:basedOn w:val="BodyText"/>
    <w:rsid w:val="005771E6"/>
    <w:pPr>
      <w:spacing w:after="120"/>
      <w:jc w:val="left"/>
    </w:pPr>
    <w:rPr>
      <w:rFonts w:ascii="Times New Roman" w:hAnsi="Times New Roman" w:cs="Times New Roman"/>
      <w:szCs w:val="24"/>
    </w:rPr>
  </w:style>
  <w:style w:type="character" w:styleId="Hyperlink">
    <w:name w:val="Hyperlink"/>
    <w:rsid w:val="00B326B5"/>
    <w:rPr>
      <w:color w:val="0000FF"/>
      <w:u w:val="single"/>
    </w:rPr>
  </w:style>
  <w:style w:type="paragraph" w:styleId="BalloonText">
    <w:name w:val="Balloon Text"/>
    <w:basedOn w:val="Normal"/>
    <w:link w:val="BalloonTextChar"/>
    <w:rsid w:val="002A67A9"/>
    <w:rPr>
      <w:rFonts w:ascii="Tahoma" w:hAnsi="Tahoma" w:cs="Tahoma"/>
      <w:sz w:val="16"/>
      <w:szCs w:val="16"/>
    </w:rPr>
  </w:style>
  <w:style w:type="character" w:customStyle="1" w:styleId="BalloonTextChar">
    <w:name w:val="Balloon Text Char"/>
    <w:link w:val="BalloonText"/>
    <w:rsid w:val="002A67A9"/>
    <w:rPr>
      <w:rFonts w:ascii="Tahoma" w:hAnsi="Tahoma" w:cs="Tahoma"/>
      <w:sz w:val="16"/>
      <w:szCs w:val="16"/>
      <w:lang w:val="en-US" w:eastAsia="en-US"/>
    </w:rPr>
  </w:style>
  <w:style w:type="paragraph" w:styleId="NoSpacing">
    <w:name w:val="No Spacing"/>
    <w:uiPriority w:val="1"/>
    <w:qFormat/>
    <w:rsid w:val="007C7F9D"/>
    <w:rPr>
      <w:rFonts w:ascii="Calibri" w:hAnsi="Calibri"/>
      <w:sz w:val="22"/>
      <w:szCs w:val="22"/>
      <w:lang w:val="en-CA" w:eastAsia="en-CA"/>
    </w:rPr>
  </w:style>
  <w:style w:type="character" w:customStyle="1" w:styleId="FooterChar">
    <w:name w:val="Footer Char"/>
    <w:link w:val="Footer"/>
    <w:uiPriority w:val="99"/>
    <w:rsid w:val="007D7EA8"/>
  </w:style>
  <w:style w:type="table" w:styleId="TableGrid">
    <w:name w:val="Table Grid"/>
    <w:basedOn w:val="TableNormal"/>
    <w:rsid w:val="00AF78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8C7"/>
    <w:pPr>
      <w:spacing w:after="160" w:line="259" w:lineRule="auto"/>
      <w:ind w:left="720"/>
      <w:contextualSpacing/>
    </w:pPr>
    <w:rPr>
      <w:rFonts w:ascii="Cambria" w:eastAsia="Cambria" w:hAnsi="Cambria"/>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4">
    <w:name w:val="heading 4"/>
    <w:basedOn w:val="Normal"/>
    <w:next w:val="Normal"/>
    <w:qFormat/>
    <w:pPr>
      <w:keepNext/>
      <w:ind w:right="144"/>
      <w:outlineLvl w:val="3"/>
    </w:pPr>
    <w:rPr>
      <w:b/>
      <w:noProof/>
      <w:sz w:val="24"/>
    </w:rPr>
  </w:style>
  <w:style w:type="paragraph" w:styleId="Heading5">
    <w:name w:val="heading 5"/>
    <w:basedOn w:val="Normal"/>
    <w:next w:val="Normal"/>
    <w:qFormat/>
    <w:pPr>
      <w:keepNext/>
      <w:ind w:right="144"/>
      <w:outlineLvl w:val="4"/>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cs="Arial"/>
      <w:sz w:val="24"/>
    </w:rPr>
  </w:style>
  <w:style w:type="paragraph" w:styleId="Salutation">
    <w:name w:val="Salutation"/>
    <w:basedOn w:val="Normal"/>
    <w:next w:val="Normal"/>
    <w:rsid w:val="005771E6"/>
    <w:rPr>
      <w:sz w:val="24"/>
      <w:szCs w:val="24"/>
    </w:rPr>
  </w:style>
  <w:style w:type="paragraph" w:styleId="Date">
    <w:name w:val="Date"/>
    <w:basedOn w:val="Normal"/>
    <w:next w:val="Normal"/>
    <w:rsid w:val="005771E6"/>
    <w:rPr>
      <w:sz w:val="24"/>
      <w:szCs w:val="24"/>
    </w:rPr>
  </w:style>
  <w:style w:type="paragraph" w:customStyle="1" w:styleId="ReferenceLine">
    <w:name w:val="Reference Line"/>
    <w:basedOn w:val="BodyText"/>
    <w:rsid w:val="005771E6"/>
    <w:pPr>
      <w:spacing w:after="120"/>
      <w:jc w:val="left"/>
    </w:pPr>
    <w:rPr>
      <w:rFonts w:ascii="Times New Roman" w:hAnsi="Times New Roman" w:cs="Times New Roman"/>
      <w:szCs w:val="24"/>
    </w:rPr>
  </w:style>
  <w:style w:type="character" w:styleId="Hyperlink">
    <w:name w:val="Hyperlink"/>
    <w:rsid w:val="00B326B5"/>
    <w:rPr>
      <w:color w:val="0000FF"/>
      <w:u w:val="single"/>
    </w:rPr>
  </w:style>
  <w:style w:type="paragraph" w:styleId="BalloonText">
    <w:name w:val="Balloon Text"/>
    <w:basedOn w:val="Normal"/>
    <w:link w:val="BalloonTextChar"/>
    <w:rsid w:val="002A67A9"/>
    <w:rPr>
      <w:rFonts w:ascii="Tahoma" w:hAnsi="Tahoma" w:cs="Tahoma"/>
      <w:sz w:val="16"/>
      <w:szCs w:val="16"/>
    </w:rPr>
  </w:style>
  <w:style w:type="character" w:customStyle="1" w:styleId="BalloonTextChar">
    <w:name w:val="Balloon Text Char"/>
    <w:link w:val="BalloonText"/>
    <w:rsid w:val="002A67A9"/>
    <w:rPr>
      <w:rFonts w:ascii="Tahoma" w:hAnsi="Tahoma" w:cs="Tahoma"/>
      <w:sz w:val="16"/>
      <w:szCs w:val="16"/>
      <w:lang w:val="en-US" w:eastAsia="en-US"/>
    </w:rPr>
  </w:style>
  <w:style w:type="paragraph" w:styleId="NoSpacing">
    <w:name w:val="No Spacing"/>
    <w:uiPriority w:val="1"/>
    <w:qFormat/>
    <w:rsid w:val="007C7F9D"/>
    <w:rPr>
      <w:rFonts w:ascii="Calibri" w:hAnsi="Calibri"/>
      <w:sz w:val="22"/>
      <w:szCs w:val="22"/>
      <w:lang w:val="en-CA" w:eastAsia="en-CA"/>
    </w:rPr>
  </w:style>
  <w:style w:type="character" w:customStyle="1" w:styleId="FooterChar">
    <w:name w:val="Footer Char"/>
    <w:link w:val="Footer"/>
    <w:uiPriority w:val="99"/>
    <w:rsid w:val="007D7EA8"/>
  </w:style>
  <w:style w:type="table" w:styleId="TableGrid">
    <w:name w:val="Table Grid"/>
    <w:basedOn w:val="TableNormal"/>
    <w:rsid w:val="00AF78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8C7"/>
    <w:pPr>
      <w:spacing w:after="160" w:line="259" w:lineRule="auto"/>
      <w:ind w:left="720"/>
      <w:contextualSpacing/>
    </w:pPr>
    <w:rPr>
      <w:rFonts w:ascii="Cambria" w:eastAsia="Cambria" w:hAnsi="Cambria"/>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3782">
      <w:bodyDiv w:val="1"/>
      <w:marLeft w:val="0"/>
      <w:marRight w:val="0"/>
      <w:marTop w:val="0"/>
      <w:marBottom w:val="0"/>
      <w:divBdr>
        <w:top w:val="none" w:sz="0" w:space="0" w:color="auto"/>
        <w:left w:val="none" w:sz="0" w:space="0" w:color="auto"/>
        <w:bottom w:val="none" w:sz="0" w:space="0" w:color="auto"/>
        <w:right w:val="none" w:sz="0" w:space="0" w:color="auto"/>
      </w:divBdr>
      <w:divsChild>
        <w:div w:id="1889032042">
          <w:marLeft w:val="0"/>
          <w:marRight w:val="0"/>
          <w:marTop w:val="0"/>
          <w:marBottom w:val="0"/>
          <w:divBdr>
            <w:top w:val="none" w:sz="0" w:space="0" w:color="auto"/>
            <w:left w:val="none" w:sz="0" w:space="0" w:color="auto"/>
            <w:bottom w:val="none" w:sz="0" w:space="0" w:color="auto"/>
            <w:right w:val="none" w:sz="0" w:space="0" w:color="auto"/>
          </w:divBdr>
        </w:div>
      </w:divsChild>
    </w:div>
    <w:div w:id="1745715114">
      <w:bodyDiv w:val="1"/>
      <w:marLeft w:val="0"/>
      <w:marRight w:val="0"/>
      <w:marTop w:val="0"/>
      <w:marBottom w:val="0"/>
      <w:divBdr>
        <w:top w:val="none" w:sz="0" w:space="0" w:color="auto"/>
        <w:left w:val="none" w:sz="0" w:space="0" w:color="auto"/>
        <w:bottom w:val="none" w:sz="0" w:space="0" w:color="auto"/>
        <w:right w:val="none" w:sz="0" w:space="0" w:color="auto"/>
      </w:divBdr>
    </w:div>
    <w:div w:id="18942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204-801-7481"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ewoolaver@sahsecretaria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GO-Govt.%20Committe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CF5E-0618-4E74-9D21-337CFA30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NGO-Govt. Committee Letterhead</Template>
  <TotalTime>0</TotalTime>
  <Pages>1</Pages>
  <Words>324</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28, 2000</vt:lpstr>
    </vt:vector>
  </TitlesOfParts>
  <Company>AFGHAN WOMEN'S ORGANIZATION</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28, 2000</dc:title>
  <dc:creator>USER</dc:creator>
  <cp:lastModifiedBy>Rebecca Walker</cp:lastModifiedBy>
  <cp:revision>2</cp:revision>
  <cp:lastPrinted>2015-01-30T14:44:00Z</cp:lastPrinted>
  <dcterms:created xsi:type="dcterms:W3CDTF">2015-09-11T20:36:00Z</dcterms:created>
  <dcterms:modified xsi:type="dcterms:W3CDTF">2015-09-11T20:36:00Z</dcterms:modified>
</cp:coreProperties>
</file>